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Arkansas law, will be issued by the next regular payday (Ark. Code Ann. § 11-4-405(a); penalty § 11-4-405(b)).</w:t>
      </w:r>
    </w:p>
    <w:p>
      <w:r>
        <w:t xml:space="preserve">[Note to employer, delete before issuing: Arkansas may set a different final-pay deadline for a resignation (None for resignations (Ark. Code Ann. § 11-4-405 covers discharge only)) than for a discharge, and Arkansas's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Arkansas guide at absentease.net/resources/arkansas-sick-leave-law.]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